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4939673F" w:rsidR="007760B1" w:rsidRDefault="00A00C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  <w:r w:rsidRPr="00AC70F3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6 klasės literatūros sąrašas </w:t>
      </w:r>
    </w:p>
    <w:p w14:paraId="3A3ABC8B" w14:textId="77777777" w:rsidR="00AC70F3" w:rsidRPr="00AC70F3" w:rsidRDefault="00AC70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2" w14:textId="77777777" w:rsidR="007760B1" w:rsidRPr="00AC70F3" w:rsidRDefault="00A00C2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70F3">
        <w:rPr>
          <w:rFonts w:ascii="Times New Roman" w:eastAsia="Times New Roman" w:hAnsi="Times New Roman" w:cs="Times New Roman"/>
          <w:b/>
          <w:sz w:val="24"/>
          <w:szCs w:val="24"/>
        </w:rPr>
        <w:t xml:space="preserve">G. Morkūnas, „Velniškai karštos atostogos“, „Grįžimo istorija“; </w:t>
      </w:r>
    </w:p>
    <w:p w14:paraId="00000003" w14:textId="77777777" w:rsidR="007760B1" w:rsidRPr="00AC70F3" w:rsidRDefault="00A00C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0F3">
        <w:rPr>
          <w:rFonts w:ascii="Times New Roman" w:eastAsia="Times New Roman" w:hAnsi="Times New Roman" w:cs="Times New Roman"/>
          <w:sz w:val="24"/>
          <w:szCs w:val="24"/>
        </w:rPr>
        <w:t>P. Tarasenka, „Pabėgimas“, „Užburti lobiai“</w:t>
      </w:r>
    </w:p>
    <w:p w14:paraId="00000004" w14:textId="77777777" w:rsidR="007760B1" w:rsidRPr="00AC70F3" w:rsidRDefault="00A00C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0F3">
        <w:rPr>
          <w:rFonts w:ascii="Times New Roman" w:eastAsia="Times New Roman" w:hAnsi="Times New Roman" w:cs="Times New Roman"/>
          <w:sz w:val="24"/>
          <w:szCs w:val="24"/>
        </w:rPr>
        <w:t>K. Saja, „Gvidono apsiaustas“</w:t>
      </w:r>
    </w:p>
    <w:p w14:paraId="00000005" w14:textId="77777777" w:rsidR="007760B1" w:rsidRPr="00AC70F3" w:rsidRDefault="00A00C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0F3">
        <w:rPr>
          <w:rFonts w:ascii="Times New Roman" w:eastAsia="Times New Roman" w:hAnsi="Times New Roman" w:cs="Times New Roman"/>
          <w:sz w:val="24"/>
          <w:szCs w:val="24"/>
        </w:rPr>
        <w:t>R. Spalis, „Gatvės berniuko nuotykiai“</w:t>
      </w:r>
      <w:bookmarkStart w:id="1" w:name="_GoBack"/>
      <w:bookmarkEnd w:id="1"/>
    </w:p>
    <w:p w14:paraId="00000006" w14:textId="77777777" w:rsidR="007760B1" w:rsidRPr="00AC70F3" w:rsidRDefault="00A00C2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70F3">
        <w:rPr>
          <w:rFonts w:ascii="Times New Roman" w:eastAsia="Times New Roman" w:hAnsi="Times New Roman" w:cs="Times New Roman"/>
          <w:b/>
          <w:sz w:val="24"/>
          <w:szCs w:val="24"/>
        </w:rPr>
        <w:t>D. Vaitkevičiūtė, „Trise prieš mafiją“</w:t>
      </w:r>
    </w:p>
    <w:p w14:paraId="00000007" w14:textId="77777777" w:rsidR="007760B1" w:rsidRPr="00AC70F3" w:rsidRDefault="00A00C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0F3">
        <w:rPr>
          <w:rFonts w:ascii="Times New Roman" w:eastAsia="Times New Roman" w:hAnsi="Times New Roman" w:cs="Times New Roman"/>
          <w:sz w:val="24"/>
          <w:szCs w:val="24"/>
        </w:rPr>
        <w:t xml:space="preserve"> N. Vaitkutė, „Vaivorykščių arkos“</w:t>
      </w:r>
    </w:p>
    <w:p w14:paraId="00000008" w14:textId="77777777" w:rsidR="007760B1" w:rsidRPr="00AC70F3" w:rsidRDefault="00A00C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0F3">
        <w:rPr>
          <w:rFonts w:ascii="Times New Roman" w:eastAsia="Times New Roman" w:hAnsi="Times New Roman" w:cs="Times New Roman"/>
          <w:sz w:val="24"/>
          <w:szCs w:val="24"/>
        </w:rPr>
        <w:t>V. Žilinskaitė, „Kintas“</w:t>
      </w:r>
    </w:p>
    <w:p w14:paraId="00000009" w14:textId="77777777" w:rsidR="007760B1" w:rsidRPr="00AC70F3" w:rsidRDefault="00A00C2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70F3">
        <w:rPr>
          <w:rFonts w:ascii="Times New Roman" w:eastAsia="Times New Roman" w:hAnsi="Times New Roman" w:cs="Times New Roman"/>
          <w:b/>
          <w:sz w:val="24"/>
          <w:szCs w:val="24"/>
        </w:rPr>
        <w:t xml:space="preserve"> J. Žilinskas, „Gugis – girių kaukas ir žmonių draugas“ </w:t>
      </w:r>
    </w:p>
    <w:p w14:paraId="0000000A" w14:textId="77777777" w:rsidR="007760B1" w:rsidRPr="00AC70F3" w:rsidRDefault="00A00C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0F3">
        <w:rPr>
          <w:rFonts w:ascii="Times New Roman" w:eastAsia="Times New Roman" w:hAnsi="Times New Roman" w:cs="Times New Roman"/>
          <w:sz w:val="24"/>
          <w:szCs w:val="24"/>
        </w:rPr>
        <w:t xml:space="preserve"> E. R. Barouzas (E. R. Burroughs), „Tarzanas“</w:t>
      </w:r>
    </w:p>
    <w:p w14:paraId="0000000B" w14:textId="77777777" w:rsidR="007760B1" w:rsidRPr="00AC70F3" w:rsidRDefault="00A00C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0F3">
        <w:rPr>
          <w:rFonts w:ascii="Times New Roman" w:eastAsia="Times New Roman" w:hAnsi="Times New Roman" w:cs="Times New Roman"/>
          <w:sz w:val="24"/>
          <w:szCs w:val="24"/>
        </w:rPr>
        <w:t>L.-H. Busenaras (L.-H. Boussenard), „Kapitonas Pramuštgalvis“</w:t>
      </w:r>
    </w:p>
    <w:p w14:paraId="0000000C" w14:textId="77777777" w:rsidR="007760B1" w:rsidRPr="00AC70F3" w:rsidRDefault="00A00C2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70F3">
        <w:rPr>
          <w:rFonts w:ascii="Times New Roman" w:eastAsia="Times New Roman" w:hAnsi="Times New Roman" w:cs="Times New Roman"/>
          <w:b/>
          <w:sz w:val="24"/>
          <w:szCs w:val="24"/>
        </w:rPr>
        <w:t>D. Defo (D. Defoe), „Robinzonas Kruzas“</w:t>
      </w:r>
    </w:p>
    <w:p w14:paraId="0000000D" w14:textId="77777777" w:rsidR="007760B1" w:rsidRPr="00AC70F3" w:rsidRDefault="00A00C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0F3">
        <w:rPr>
          <w:rFonts w:ascii="Times New Roman" w:eastAsia="Times New Roman" w:hAnsi="Times New Roman" w:cs="Times New Roman"/>
          <w:sz w:val="24"/>
          <w:szCs w:val="24"/>
        </w:rPr>
        <w:t>A. K. Doilis (A. C. Doyle), „Užrašai apie Šerloką Holmsą“</w:t>
      </w:r>
    </w:p>
    <w:p w14:paraId="0000000E" w14:textId="77777777" w:rsidR="007760B1" w:rsidRPr="00AC70F3" w:rsidRDefault="00A00C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0F3">
        <w:rPr>
          <w:rFonts w:ascii="Times New Roman" w:eastAsia="Times New Roman" w:hAnsi="Times New Roman" w:cs="Times New Roman"/>
          <w:sz w:val="24"/>
          <w:szCs w:val="24"/>
        </w:rPr>
        <w:t xml:space="preserve"> Dž. Flanaganas (J. Flanagan), „Žvalgo mokinys. Gorlando griuvėsiai“, „Brolija. Įsibrovėliai“</w:t>
      </w:r>
    </w:p>
    <w:p w14:paraId="0000000F" w14:textId="77777777" w:rsidR="007760B1" w:rsidRPr="00AC70F3" w:rsidRDefault="00A00C2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70F3">
        <w:rPr>
          <w:rFonts w:ascii="Times New Roman" w:eastAsia="Times New Roman" w:hAnsi="Times New Roman" w:cs="Times New Roman"/>
          <w:b/>
          <w:sz w:val="24"/>
          <w:szCs w:val="24"/>
        </w:rPr>
        <w:t>A. Lindgren „Kalio Bliumkvisto nuotykiai“</w:t>
      </w:r>
    </w:p>
    <w:p w14:paraId="00000010" w14:textId="77777777" w:rsidR="007760B1" w:rsidRPr="00AC70F3" w:rsidRDefault="00A00C2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70F3">
        <w:rPr>
          <w:rFonts w:ascii="Times New Roman" w:eastAsia="Times New Roman" w:hAnsi="Times New Roman" w:cs="Times New Roman"/>
          <w:b/>
          <w:sz w:val="24"/>
          <w:szCs w:val="24"/>
        </w:rPr>
        <w:t>Dž. Londonas (J. London), „Baltoji iltis“</w:t>
      </w:r>
    </w:p>
    <w:p w14:paraId="00000011" w14:textId="77777777" w:rsidR="007760B1" w:rsidRPr="00AC70F3" w:rsidRDefault="00A00C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0F3">
        <w:rPr>
          <w:rFonts w:ascii="Times New Roman" w:eastAsia="Times New Roman" w:hAnsi="Times New Roman" w:cs="Times New Roman"/>
          <w:sz w:val="24"/>
          <w:szCs w:val="24"/>
        </w:rPr>
        <w:t xml:space="preserve"> H. Malo (H. Malot), „Be šeimos“</w:t>
      </w:r>
    </w:p>
    <w:p w14:paraId="00000012" w14:textId="77777777" w:rsidR="007760B1" w:rsidRPr="00AC70F3" w:rsidRDefault="00A00C2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70F3">
        <w:rPr>
          <w:rFonts w:ascii="Times New Roman" w:eastAsia="Times New Roman" w:hAnsi="Times New Roman" w:cs="Times New Roman"/>
          <w:b/>
          <w:sz w:val="24"/>
          <w:szCs w:val="24"/>
        </w:rPr>
        <w:t>H. Pailas (H. Pyle), „Robino Hudo nuotykiai“</w:t>
      </w:r>
    </w:p>
    <w:p w14:paraId="00000013" w14:textId="77777777" w:rsidR="007760B1" w:rsidRPr="00AC70F3" w:rsidRDefault="00A00C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0F3">
        <w:rPr>
          <w:rFonts w:ascii="Times New Roman" w:eastAsia="Times New Roman" w:hAnsi="Times New Roman" w:cs="Times New Roman"/>
          <w:sz w:val="24"/>
          <w:szCs w:val="24"/>
        </w:rPr>
        <w:t xml:space="preserve"> T. M. Ridas (T. M. Reid), „Raitelis be galvos“</w:t>
      </w:r>
    </w:p>
    <w:p w14:paraId="00000014" w14:textId="77777777" w:rsidR="007760B1" w:rsidRPr="00AC70F3" w:rsidRDefault="00A00C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0F3">
        <w:rPr>
          <w:rFonts w:ascii="Times New Roman" w:eastAsia="Times New Roman" w:hAnsi="Times New Roman" w:cs="Times New Roman"/>
          <w:sz w:val="24"/>
          <w:szCs w:val="24"/>
        </w:rPr>
        <w:t xml:space="preserve"> A. Stelmašyk (A. Stelmaszyk), „Nefertitės lobio paslaptis“</w:t>
      </w:r>
    </w:p>
    <w:p w14:paraId="00000015" w14:textId="77777777" w:rsidR="007760B1" w:rsidRPr="00AC70F3" w:rsidRDefault="00A00C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0F3">
        <w:rPr>
          <w:rFonts w:ascii="Times New Roman" w:eastAsia="Times New Roman" w:hAnsi="Times New Roman" w:cs="Times New Roman"/>
          <w:sz w:val="24"/>
          <w:szCs w:val="24"/>
        </w:rPr>
        <w:t>R. L. Stivensonas (R. L. Stevenson), „Lobių sala“</w:t>
      </w:r>
    </w:p>
    <w:p w14:paraId="00000016" w14:textId="77777777" w:rsidR="007760B1" w:rsidRPr="00AC70F3" w:rsidRDefault="00A00C2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70F3">
        <w:rPr>
          <w:rFonts w:ascii="Times New Roman" w:eastAsia="Times New Roman" w:hAnsi="Times New Roman" w:cs="Times New Roman"/>
          <w:b/>
          <w:sz w:val="24"/>
          <w:szCs w:val="24"/>
        </w:rPr>
        <w:t xml:space="preserve"> M. Tvenas (M. Twain), „Hekelberio Fino nuotykiai“</w:t>
      </w:r>
    </w:p>
    <w:p w14:paraId="00000017" w14:textId="77777777" w:rsidR="007760B1" w:rsidRPr="00AC70F3" w:rsidRDefault="00A00C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0F3">
        <w:rPr>
          <w:rFonts w:ascii="Times New Roman" w:eastAsia="Times New Roman" w:hAnsi="Times New Roman" w:cs="Times New Roman"/>
          <w:sz w:val="24"/>
          <w:szCs w:val="24"/>
        </w:rPr>
        <w:t xml:space="preserve"> H. Dž. Velsas (H. G. Wells), 68 „Nematomas žmogus“</w:t>
      </w:r>
    </w:p>
    <w:p w14:paraId="00000018" w14:textId="77777777" w:rsidR="007760B1" w:rsidRPr="00AC70F3" w:rsidRDefault="00A00C2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70F3">
        <w:rPr>
          <w:rFonts w:ascii="Times New Roman" w:eastAsia="Times New Roman" w:hAnsi="Times New Roman" w:cs="Times New Roman"/>
          <w:b/>
          <w:sz w:val="24"/>
          <w:szCs w:val="24"/>
        </w:rPr>
        <w:t xml:space="preserve">Ž. Vernas (J. Verne), „Aplink Žemę per 80 dienų“, „Kapitono Granto vaikai“, „Penkiolikos metų kapitonas“ </w:t>
      </w:r>
    </w:p>
    <w:p w14:paraId="00000019" w14:textId="77777777" w:rsidR="007760B1" w:rsidRPr="00AC70F3" w:rsidRDefault="00A00C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0F3">
        <w:rPr>
          <w:rFonts w:ascii="Times New Roman" w:eastAsia="Times New Roman" w:hAnsi="Times New Roman" w:cs="Times New Roman"/>
          <w:sz w:val="24"/>
          <w:szCs w:val="24"/>
        </w:rPr>
        <w:t>V. Krėvė, „Dainavos šalies senų žmonių padavimai“</w:t>
      </w:r>
    </w:p>
    <w:p w14:paraId="0000001A" w14:textId="77777777" w:rsidR="007760B1" w:rsidRPr="00AC70F3" w:rsidRDefault="00A00C2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70F3">
        <w:rPr>
          <w:rFonts w:ascii="Times New Roman" w:eastAsia="Times New Roman" w:hAnsi="Times New Roman" w:cs="Times New Roman"/>
          <w:b/>
          <w:sz w:val="24"/>
          <w:szCs w:val="24"/>
        </w:rPr>
        <w:t xml:space="preserve">J. Erlickas, „Bobutė iš Paryžiaus, arba Lakštingala Zarasuose“, „Bijau varlės“; </w:t>
      </w:r>
    </w:p>
    <w:p w14:paraId="0000001B" w14:textId="77777777" w:rsidR="007760B1" w:rsidRPr="00AC70F3" w:rsidRDefault="00A00C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0F3">
        <w:rPr>
          <w:rFonts w:ascii="Times New Roman" w:eastAsia="Times New Roman" w:hAnsi="Times New Roman" w:cs="Times New Roman"/>
          <w:sz w:val="24"/>
          <w:szCs w:val="24"/>
        </w:rPr>
        <w:t>A. Jurašius, „Pypas ir jo nutikimai“, „Žąsino Gagio kelionės“</w:t>
      </w:r>
    </w:p>
    <w:p w14:paraId="0000001C" w14:textId="77777777" w:rsidR="007760B1" w:rsidRPr="00AC70F3" w:rsidRDefault="00A00C2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70F3">
        <w:rPr>
          <w:rFonts w:ascii="Times New Roman" w:eastAsia="Times New Roman" w:hAnsi="Times New Roman" w:cs="Times New Roman"/>
          <w:b/>
          <w:sz w:val="24"/>
          <w:szCs w:val="24"/>
        </w:rPr>
        <w:t xml:space="preserve"> V. V. Landsbergis, „Obuolių pasakos“, „Rudnosiuko istorijos“</w:t>
      </w:r>
    </w:p>
    <w:p w14:paraId="0000001D" w14:textId="77777777" w:rsidR="007760B1" w:rsidRPr="00AC70F3" w:rsidRDefault="00A00C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0F3">
        <w:rPr>
          <w:rFonts w:ascii="Times New Roman" w:eastAsia="Times New Roman" w:hAnsi="Times New Roman" w:cs="Times New Roman"/>
          <w:sz w:val="24"/>
          <w:szCs w:val="24"/>
        </w:rPr>
        <w:t>G. Morkūnas, „Vasara su Katšuniu“</w:t>
      </w:r>
    </w:p>
    <w:p w14:paraId="0000001E" w14:textId="77777777" w:rsidR="007760B1" w:rsidRPr="00AC70F3" w:rsidRDefault="00A00C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0F3">
        <w:rPr>
          <w:rFonts w:ascii="Times New Roman" w:eastAsia="Times New Roman" w:hAnsi="Times New Roman" w:cs="Times New Roman"/>
          <w:sz w:val="24"/>
          <w:szCs w:val="24"/>
        </w:rPr>
        <w:t xml:space="preserve"> D. Zavedskaitė, „Paštininkas ir serbentai“</w:t>
      </w:r>
    </w:p>
    <w:p w14:paraId="0000001F" w14:textId="77777777" w:rsidR="007760B1" w:rsidRPr="00AC70F3" w:rsidRDefault="00A00C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0F3">
        <w:rPr>
          <w:rFonts w:ascii="Times New Roman" w:eastAsia="Times New Roman" w:hAnsi="Times New Roman" w:cs="Times New Roman"/>
          <w:sz w:val="24"/>
          <w:szCs w:val="24"/>
        </w:rPr>
        <w:t>Janošas (Janosch), „Brolių Grimų pasakos kitaip“</w:t>
      </w:r>
    </w:p>
    <w:p w14:paraId="00000020" w14:textId="77777777" w:rsidR="007760B1" w:rsidRPr="00AC70F3" w:rsidRDefault="00A00C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0F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E. Kestneris (E. Kästner), „Kenigsbruko gatvė ir aš“</w:t>
      </w:r>
    </w:p>
    <w:p w14:paraId="00000021" w14:textId="77777777" w:rsidR="007760B1" w:rsidRPr="00AC70F3" w:rsidRDefault="00A00C21">
      <w:pPr>
        <w:rPr>
          <w:rFonts w:ascii="Times New Roman" w:eastAsia="Times New Roman" w:hAnsi="Times New Roman" w:cs="Times New Roman"/>
          <w:sz w:val="24"/>
          <w:szCs w:val="24"/>
        </w:rPr>
      </w:pPr>
      <w:r w:rsidRPr="00AC70F3">
        <w:rPr>
          <w:rFonts w:ascii="Times New Roman" w:eastAsia="Times New Roman" w:hAnsi="Times New Roman" w:cs="Times New Roman"/>
          <w:sz w:val="24"/>
          <w:szCs w:val="24"/>
        </w:rPr>
        <w:t>Dž. Kriusas (J. Krüss), „Mano prosenelis, herojai ir aš“</w:t>
      </w:r>
    </w:p>
    <w:p w14:paraId="00000022" w14:textId="77777777" w:rsidR="007760B1" w:rsidRPr="00AC70F3" w:rsidRDefault="00A00C21">
      <w:pPr>
        <w:rPr>
          <w:rFonts w:ascii="Times New Roman" w:eastAsia="Times New Roman" w:hAnsi="Times New Roman" w:cs="Times New Roman"/>
          <w:sz w:val="24"/>
          <w:szCs w:val="24"/>
        </w:rPr>
      </w:pPr>
      <w:r w:rsidRPr="00AC70F3">
        <w:rPr>
          <w:rFonts w:ascii="Times New Roman" w:eastAsia="Times New Roman" w:hAnsi="Times New Roman" w:cs="Times New Roman"/>
          <w:sz w:val="24"/>
          <w:szCs w:val="24"/>
        </w:rPr>
        <w:t>K. Makušynskis (K. Makuszyński), „Sumaištis dėl Basios“, „Šėtonas iš septintos klasės“</w:t>
      </w:r>
    </w:p>
    <w:p w14:paraId="00000023" w14:textId="77777777" w:rsidR="007760B1" w:rsidRPr="00AC70F3" w:rsidRDefault="00A00C21">
      <w:pPr>
        <w:rPr>
          <w:rFonts w:ascii="Times New Roman" w:eastAsia="Times New Roman" w:hAnsi="Times New Roman" w:cs="Times New Roman"/>
          <w:sz w:val="24"/>
          <w:szCs w:val="24"/>
        </w:rPr>
      </w:pPr>
      <w:r w:rsidRPr="00AC70F3">
        <w:rPr>
          <w:rFonts w:ascii="Times New Roman" w:eastAsia="Times New Roman" w:hAnsi="Times New Roman" w:cs="Times New Roman"/>
          <w:sz w:val="24"/>
          <w:szCs w:val="24"/>
        </w:rPr>
        <w:t xml:space="preserve">F. Movetas (F. Mowat), „Šuo, kuris nenorėjo būti šunimi“ </w:t>
      </w:r>
    </w:p>
    <w:p w14:paraId="00000024" w14:textId="77777777" w:rsidR="007760B1" w:rsidRPr="00AC70F3" w:rsidRDefault="007760B1">
      <w:pPr>
        <w:rPr>
          <w:rFonts w:ascii="Times New Roman" w:hAnsi="Times New Roman" w:cs="Times New Roman"/>
          <w:sz w:val="24"/>
          <w:szCs w:val="24"/>
        </w:rPr>
      </w:pPr>
    </w:p>
    <w:sectPr w:rsidR="007760B1" w:rsidRPr="00AC70F3">
      <w:pgSz w:w="11906" w:h="16838"/>
      <w:pgMar w:top="1701" w:right="567" w:bottom="1134" w:left="1701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0B1"/>
    <w:rsid w:val="001F3602"/>
    <w:rsid w:val="007760B1"/>
    <w:rsid w:val="00A00C21"/>
    <w:rsid w:val="00AC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2573C"/>
  <w15:docId w15:val="{21CD3E67-FAC8-4F0D-A540-1A3E604AC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lt-LT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2024-06-19T05:04:00Z</dcterms:created>
  <dcterms:modified xsi:type="dcterms:W3CDTF">2024-06-19T05:06:00Z</dcterms:modified>
</cp:coreProperties>
</file>